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A0DC3">
      <w:pPr>
        <w:suppressLineNumbers/>
        <w:suppressAutoHyphens/>
        <w:adjustRightInd w:val="0"/>
        <w:spacing w:line="360" w:lineRule="auto"/>
        <w:jc w:val="center"/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  <w:t>2024</w:t>
      </w: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  <w:lang w:val="en-US" w:eastAsia="zh-CN"/>
        </w:rPr>
        <w:t>----</w:t>
      </w: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  <w:t>2025学年学校奖学金获奖学生名单</w:t>
      </w:r>
    </w:p>
    <w:p w14:paraId="7FB620CA">
      <w:pPr>
        <w:suppressLineNumbers/>
        <w:suppressAutoHyphens/>
        <w:adjustRightInd w:val="0"/>
        <w:jc w:val="left"/>
        <w:rPr>
          <w:rFonts w:hint="eastAsia" w:ascii="微软雅黑" w:hAnsi="微软雅黑" w:eastAsia="微软雅黑" w:cs="华文楷体"/>
          <w:b/>
          <w:kern w:val="0"/>
          <w:sz w:val="32"/>
          <w:szCs w:val="32"/>
        </w:rPr>
      </w:pPr>
      <w:bookmarkStart w:id="0" w:name="_GoBack"/>
      <w:bookmarkEnd w:id="0"/>
    </w:p>
    <w:p w14:paraId="0A580225">
      <w:pPr>
        <w:suppressLineNumbers/>
        <w:suppressAutoHyphens/>
        <w:adjustRightInd w:val="0"/>
        <w:jc w:val="left"/>
        <w:rPr>
          <w:rFonts w:hint="eastAsia" w:ascii="微软雅黑" w:hAnsi="微软雅黑" w:eastAsia="微软雅黑" w:cs="华文楷体"/>
          <w:b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华文楷体"/>
          <w:b/>
          <w:kern w:val="0"/>
          <w:sz w:val="32"/>
          <w:szCs w:val="32"/>
        </w:rPr>
        <w:t>生物医学工程</w:t>
      </w:r>
      <w:r>
        <w:rPr>
          <w:rFonts w:hint="eastAsia" w:ascii="微软雅黑" w:hAnsi="微软雅黑" w:eastAsia="微软雅黑" w:cs="华文楷体"/>
          <w:b/>
          <w:kern w:val="0"/>
          <w:sz w:val="32"/>
          <w:szCs w:val="32"/>
          <w:lang w:val="en-US" w:eastAsia="zh-CN"/>
        </w:rPr>
        <w:t>学院（33人）</w:t>
      </w:r>
    </w:p>
    <w:p w14:paraId="578D38BE">
      <w:pPr>
        <w:suppressLineNumbers/>
        <w:suppressAutoHyphens/>
        <w:adjustRightInd w:val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  <w:t>2024级（23人）</w:t>
      </w:r>
    </w:p>
    <w:p w14:paraId="65888856">
      <w:pPr>
        <w:pStyle w:val="7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药护2024级检验技术一班（12人）</w:t>
      </w:r>
    </w:p>
    <w:p w14:paraId="5B31C8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4" w:leftChars="66" w:firstLine="0" w:firstLineChars="0"/>
        <w:textAlignment w:val="auto"/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特等奖学金：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童莹莹</w:t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一等奖学金：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刘腾 陈东博</w:t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二等奖学金：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程楚雲 黄家馨 李心钰</w:t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三等奖学金：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刘聪 黄天睿 丁祺 朱倩 卢玉洁</w:t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学习进步奖：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高苓娟</w:t>
      </w:r>
    </w:p>
    <w:p w14:paraId="653C70EE">
      <w:pPr>
        <w:pStyle w:val="7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药护2024医学影像技术班（9人）</w:t>
      </w:r>
    </w:p>
    <w:p w14:paraId="793152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一等奖学金：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张紫莹</w:t>
      </w:r>
    </w:p>
    <w:p w14:paraId="75DF98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二等奖学金：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张冰倩 汤添学</w:t>
      </w:r>
    </w:p>
    <w:p w14:paraId="2A9913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三等奖学金：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林鲜 周兴 杨朝晖 邓诗贝 牟峻仪</w:t>
      </w:r>
    </w:p>
    <w:p w14:paraId="4D8EC37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学习进步奖：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涂浪</w:t>
      </w:r>
    </w:p>
    <w:p w14:paraId="72B1D997">
      <w:pPr>
        <w:pStyle w:val="7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药护2024级医学检验技术专升本班（2人）</w:t>
      </w:r>
    </w:p>
    <w:p w14:paraId="577ED63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一等奖学金</w:t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阮露</w:t>
      </w:r>
    </w:p>
    <w:p w14:paraId="1E8F98A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二等奖学金：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陈端妮</w:t>
      </w:r>
    </w:p>
    <w:p w14:paraId="7CBA4D15">
      <w:pPr>
        <w:suppressLineNumbers/>
        <w:suppressAutoHyphens/>
        <w:adjustRightInd w:val="0"/>
        <w:jc w:val="left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  <w:t>2023级（3人）</w:t>
      </w:r>
    </w:p>
    <w:p w14:paraId="7A80E373">
      <w:pPr>
        <w:pStyle w:val="7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药护23医学影像技术班（3人）</w:t>
      </w:r>
    </w:p>
    <w:p w14:paraId="65A4E001">
      <w:pPr>
        <w:pStyle w:val="5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一等奖学金：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胡玥</w:t>
      </w:r>
    </w:p>
    <w:p w14:paraId="20120A2D">
      <w:pPr>
        <w:pStyle w:val="5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二等奖学金：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陈国英</w:t>
      </w:r>
    </w:p>
    <w:p w14:paraId="4CB3AD75">
      <w:pPr>
        <w:pStyle w:val="5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三等奖学金：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汤可可</w:t>
      </w:r>
    </w:p>
    <w:p w14:paraId="14440AF5">
      <w:pPr>
        <w:suppressLineNumbers/>
        <w:suppressAutoHyphens/>
        <w:adjustRightInd w:val="0"/>
        <w:jc w:val="left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  <w:t>2022级（7人）</w:t>
      </w:r>
    </w:p>
    <w:p w14:paraId="1CDF30FA">
      <w:pPr>
        <w:pStyle w:val="7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药护2022级医学影像技术班（7人）</w:t>
      </w:r>
    </w:p>
    <w:p w14:paraId="0F683824">
      <w:pPr>
        <w:pStyle w:val="5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一等奖学金：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彭灿 夏雨妍</w:t>
      </w:r>
    </w:p>
    <w:p w14:paraId="4A333D5F">
      <w:pPr>
        <w:pStyle w:val="5"/>
        <w:tabs>
          <w:tab w:val="center" w:pos="4150"/>
        </w:tabs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二等奖学金：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胡思莹 艾思伯</w:t>
      </w:r>
    </w:p>
    <w:p w14:paraId="62B47E83">
      <w:pPr>
        <w:pStyle w:val="5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三等奖学金：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程宇欣 钟红娟</w:t>
      </w:r>
    </w:p>
    <w:p w14:paraId="0062D851">
      <w:pPr>
        <w:pStyle w:val="5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学习进步奖：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徐银森</w:t>
      </w:r>
    </w:p>
    <w:p w14:paraId="4A70C9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</w:p>
    <w:p w14:paraId="437F58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</w:p>
    <w:p w14:paraId="3AFAB83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</w:p>
    <w:p w14:paraId="499001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</w:p>
    <w:p w14:paraId="32EF28C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</w:p>
    <w:p w14:paraId="3EB1C50D">
      <w:pPr>
        <w:snapToGrid w:val="0"/>
        <w:rPr>
          <w:rFonts w:hint="eastAsia"/>
          <w:sz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  <w:rsid w:val="16A34F42"/>
    <w:rsid w:val="280F2360"/>
    <w:rsid w:val="356C7A4B"/>
    <w:rsid w:val="3639208B"/>
    <w:rsid w:val="4A9530EC"/>
    <w:rsid w:val="56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customStyle="1" w:styleId="5">
    <w:name w:val="姓名"/>
    <w:basedOn w:val="6"/>
    <w:qFormat/>
    <w:uiPriority w:val="0"/>
    <w:rPr>
      <w:rFonts w:ascii="微软雅黑" w:hAnsi="微软雅黑" w:eastAsia="微软雅黑"/>
      <w:bCs/>
      <w:sz w:val="32"/>
      <w:szCs w:val="32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班级"/>
    <w:basedOn w:val="2"/>
    <w:qFormat/>
    <w:uiPriority w:val="0"/>
    <w:pPr>
      <w:suppressLineNumbers/>
      <w:suppressAutoHyphens/>
      <w:adjustRightInd w:val="0"/>
      <w:spacing w:after="0"/>
      <w:jc w:val="left"/>
      <w:outlineLvl w:val="2"/>
    </w:pPr>
    <w:rPr>
      <w:rFonts w:ascii="微软雅黑" w:hAnsi="微软雅黑" w:eastAsia="微软雅黑" w:cs="华文楷体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349</Characters>
  <Lines>0</Lines>
  <Paragraphs>0</Paragraphs>
  <TotalTime>14</TotalTime>
  <ScaleCrop>false</ScaleCrop>
  <LinksUpToDate>false</LinksUpToDate>
  <CharactersWithSpaces>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2020-07-21T13:27:00Z</dcterms:created>
  <dc:creator>T148778</dc:creator>
  <cp:lastModifiedBy>李进</cp:lastModifiedBy>
  <dcterms:modified xsi:type="dcterms:W3CDTF">2025-09-28T06:24:48Z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eyJoZGlkIjoiNzQ1YzAwMmJiNTY2YTk3Njk0M2M3YTVhMWQ1MzQ2NmEiLCJ1c2VySWQiOiIzNDg1ODAzNzUifQ==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6676504FB2C747DAA746BC159BC800BD_12</vt:lpwstr>
  </property>
</Properties>
</file>